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838" w:type="dxa"/>
        <w:tblInd w:w="50" w:type="dxa"/>
        <w:tblCellMar>
          <w:top w:w="67" w:type="dxa"/>
          <w:left w:w="115" w:type="dxa"/>
          <w:bottom w:w="58" w:type="dxa"/>
          <w:right w:w="92" w:type="dxa"/>
        </w:tblCellMar>
        <w:tblLook w:val="04A0" w:firstRow="1" w:lastRow="0" w:firstColumn="1" w:lastColumn="0" w:noHBand="0" w:noVBand="1"/>
      </w:tblPr>
      <w:tblGrid>
        <w:gridCol w:w="1867"/>
        <w:gridCol w:w="7971"/>
      </w:tblGrid>
      <w:tr w:rsidR="004C6744">
        <w:trPr>
          <w:trHeight w:val="701"/>
        </w:trPr>
        <w:tc>
          <w:tcPr>
            <w:tcW w:w="1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C6744" w:rsidRDefault="000249E6">
            <w:pPr>
              <w:spacing w:line="259" w:lineRule="auto"/>
              <w:ind w:left="0" w:firstLine="0"/>
              <w:jc w:val="right"/>
            </w:pPr>
            <w:r>
              <w:rPr>
                <w:noProof/>
              </w:rPr>
              <w:drawing>
                <wp:inline distT="0" distB="0" distL="0" distR="0">
                  <wp:extent cx="1000125" cy="1089660"/>
                  <wp:effectExtent l="0" t="0" r="0" b="0"/>
                  <wp:docPr id="828" name="Picture 8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8" name="Picture 82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1089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7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1144" w:right="1112" w:firstLine="0"/>
              <w:jc w:val="center"/>
            </w:pPr>
            <w:r>
              <w:rPr>
                <w:b/>
                <w:color w:val="000000"/>
              </w:rPr>
              <w:t xml:space="preserve">DPG Institute of Technology and Management Sector 34, Gurugram HR -122004 </w:t>
            </w:r>
          </w:p>
        </w:tc>
      </w:tr>
      <w:tr w:rsidR="004C6744">
        <w:trPr>
          <w:trHeight w:val="45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C6744" w:rsidRDefault="004C6744">
            <w:pPr>
              <w:spacing w:after="160" w:line="259" w:lineRule="auto"/>
              <w:ind w:left="0" w:firstLine="0"/>
            </w:pPr>
          </w:p>
        </w:tc>
        <w:tc>
          <w:tcPr>
            <w:tcW w:w="7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4C6744" w:rsidRDefault="000249E6">
            <w:pPr>
              <w:spacing w:line="259" w:lineRule="auto"/>
              <w:ind w:left="0" w:right="31" w:firstLine="0"/>
              <w:jc w:val="center"/>
            </w:pPr>
            <w:r>
              <w:rPr>
                <w:b/>
                <w:color w:val="000000"/>
              </w:rPr>
              <w:t xml:space="preserve">Lesson Plan </w:t>
            </w:r>
          </w:p>
        </w:tc>
      </w:tr>
      <w:tr w:rsidR="004C6744">
        <w:trPr>
          <w:trHeight w:val="40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C6744" w:rsidRDefault="004C6744">
            <w:pPr>
              <w:spacing w:after="160" w:line="259" w:lineRule="auto"/>
              <w:ind w:left="0" w:firstLine="0"/>
            </w:pPr>
          </w:p>
        </w:tc>
        <w:tc>
          <w:tcPr>
            <w:tcW w:w="7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4C6744" w:rsidRDefault="000249E6">
            <w:pPr>
              <w:spacing w:line="259" w:lineRule="auto"/>
              <w:ind w:left="0" w:right="37" w:firstLine="0"/>
              <w:jc w:val="center"/>
            </w:pPr>
            <w:r>
              <w:rPr>
                <w:b/>
                <w:color w:val="000000"/>
              </w:rPr>
              <w:t xml:space="preserve">Course Name: Semiconductor Physics </w:t>
            </w:r>
          </w:p>
        </w:tc>
      </w:tr>
      <w:tr w:rsidR="004C6744">
        <w:trPr>
          <w:trHeight w:val="44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4C6744">
            <w:pPr>
              <w:spacing w:after="160" w:line="259" w:lineRule="auto"/>
              <w:ind w:left="0" w:firstLine="0"/>
            </w:pPr>
          </w:p>
        </w:tc>
        <w:tc>
          <w:tcPr>
            <w:tcW w:w="7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4C6744" w:rsidRDefault="000249E6">
            <w:pPr>
              <w:spacing w:line="259" w:lineRule="auto"/>
              <w:ind w:left="0" w:right="31" w:firstLine="0"/>
              <w:jc w:val="center"/>
            </w:pPr>
            <w:r>
              <w:rPr>
                <w:b/>
                <w:color w:val="000000"/>
              </w:rPr>
              <w:t>Fa</w:t>
            </w:r>
            <w:r w:rsidR="00376B3F">
              <w:rPr>
                <w:b/>
                <w:color w:val="000000"/>
              </w:rPr>
              <w:t>culty Name: Dr. Nisha</w:t>
            </w:r>
            <w:bookmarkStart w:id="0" w:name="_GoBack"/>
            <w:bookmarkEnd w:id="0"/>
          </w:p>
        </w:tc>
      </w:tr>
    </w:tbl>
    <w:p w:rsidR="004C6744" w:rsidRDefault="000249E6">
      <w:pPr>
        <w:spacing w:line="259" w:lineRule="auto"/>
        <w:ind w:left="287" w:firstLine="0"/>
        <w:jc w:val="center"/>
      </w:pPr>
      <w:r>
        <w:rPr>
          <w:b/>
          <w:color w:val="221F1F"/>
        </w:rPr>
        <w:t xml:space="preserve"> </w:t>
      </w:r>
    </w:p>
    <w:p w:rsidR="004C6744" w:rsidRDefault="000249E6">
      <w:pPr>
        <w:spacing w:after="15" w:line="259" w:lineRule="auto"/>
        <w:ind w:left="287" w:firstLine="0"/>
        <w:jc w:val="center"/>
      </w:pPr>
      <w:r>
        <w:rPr>
          <w:b/>
          <w:color w:val="221F1F"/>
        </w:rPr>
        <w:t xml:space="preserve"> </w:t>
      </w:r>
    </w:p>
    <w:p w:rsidR="004C6744" w:rsidRDefault="000249E6">
      <w:pPr>
        <w:spacing w:line="259" w:lineRule="auto"/>
        <w:ind w:left="226" w:firstLine="0"/>
        <w:jc w:val="center"/>
      </w:pPr>
      <w:r>
        <w:rPr>
          <w:b/>
          <w:color w:val="000000"/>
          <w:sz w:val="28"/>
        </w:rPr>
        <w:t xml:space="preserve">Lesson Plan </w:t>
      </w:r>
    </w:p>
    <w:tbl>
      <w:tblPr>
        <w:tblStyle w:val="TableGrid"/>
        <w:tblW w:w="9829" w:type="dxa"/>
        <w:tblInd w:w="55" w:type="dxa"/>
        <w:tblCellMar>
          <w:top w:w="67" w:type="dxa"/>
          <w:left w:w="5" w:type="dxa"/>
          <w:bottom w:w="0" w:type="dxa"/>
          <w:right w:w="30" w:type="dxa"/>
        </w:tblCellMar>
        <w:tblLook w:val="04A0" w:firstRow="1" w:lastRow="0" w:firstColumn="1" w:lastColumn="0" w:noHBand="0" w:noVBand="1"/>
      </w:tblPr>
      <w:tblGrid>
        <w:gridCol w:w="2876"/>
        <w:gridCol w:w="2946"/>
        <w:gridCol w:w="2111"/>
        <w:gridCol w:w="1896"/>
      </w:tblGrid>
      <w:tr w:rsidR="004C6744">
        <w:trPr>
          <w:trHeight w:val="561"/>
        </w:trPr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0" w:firstLine="0"/>
            </w:pPr>
            <w:r>
              <w:rPr>
                <w:b/>
                <w:color w:val="000000"/>
              </w:rPr>
              <w:t xml:space="preserve">No. of Lecture </w:t>
            </w:r>
          </w:p>
          <w:p w:rsidR="004C6744" w:rsidRDefault="000249E6">
            <w:pPr>
              <w:spacing w:line="259" w:lineRule="auto"/>
              <w:ind w:left="0" w:firstLine="0"/>
            </w:pPr>
            <w:r>
              <w:rPr>
                <w:b/>
                <w:color w:val="000000"/>
              </w:rPr>
              <w:t xml:space="preserve">Hours/Week 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firstLine="0"/>
            </w:pPr>
            <w:r>
              <w:rPr>
                <w:b/>
                <w:color w:val="000000"/>
              </w:rPr>
              <w:t xml:space="preserve">5 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firstLine="0"/>
            </w:pPr>
            <w:r>
              <w:rPr>
                <w:b/>
                <w:color w:val="000000"/>
              </w:rPr>
              <w:t xml:space="preserve">Exam Hours 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" w:firstLine="0"/>
            </w:pPr>
            <w:r>
              <w:rPr>
                <w:b/>
                <w:color w:val="000000"/>
              </w:rPr>
              <w:t xml:space="preserve">3 </w:t>
            </w:r>
          </w:p>
        </w:tc>
      </w:tr>
      <w:tr w:rsidR="004C6744">
        <w:trPr>
          <w:trHeight w:val="445"/>
        </w:trPr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0" w:firstLine="0"/>
              <w:jc w:val="both"/>
            </w:pPr>
            <w:r>
              <w:rPr>
                <w:b/>
                <w:color w:val="000000"/>
              </w:rPr>
              <w:t xml:space="preserve">Total No. of Lecture Hours 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0" w:firstLine="0"/>
            </w:pPr>
            <w:r>
              <w:rPr>
                <w:b/>
                <w:color w:val="000000"/>
              </w:rPr>
              <w:t xml:space="preserve">45 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0" w:firstLine="0"/>
            </w:pPr>
            <w:r>
              <w:rPr>
                <w:b/>
                <w:color w:val="000000"/>
              </w:rPr>
              <w:t xml:space="preserve">Exam Marks 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5" w:firstLine="0"/>
            </w:pPr>
            <w:r>
              <w:rPr>
                <w:b/>
                <w:color w:val="000000"/>
              </w:rPr>
              <w:t xml:space="preserve">70 </w:t>
            </w:r>
          </w:p>
        </w:tc>
      </w:tr>
      <w:tr w:rsidR="004C6744">
        <w:trPr>
          <w:trHeight w:val="440"/>
        </w:trPr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0" w:firstLine="0"/>
            </w:pPr>
            <w:r>
              <w:rPr>
                <w:b/>
                <w:color w:val="000000"/>
              </w:rPr>
              <w:t xml:space="preserve">Course Code 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0" w:firstLine="0"/>
            </w:pPr>
            <w:r>
              <w:rPr>
                <w:b/>
                <w:color w:val="000000"/>
              </w:rPr>
              <w:t xml:space="preserve">25BSC-PHY-103H 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0" w:firstLine="0"/>
            </w:pPr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5" w:firstLine="0"/>
            </w:pPr>
            <w:r>
              <w:rPr>
                <w:b/>
                <w:color w:val="000000"/>
              </w:rPr>
              <w:t xml:space="preserve"> </w:t>
            </w:r>
          </w:p>
        </w:tc>
      </w:tr>
    </w:tbl>
    <w:p w:rsidR="004C6744" w:rsidRDefault="000249E6">
      <w:pPr>
        <w:spacing w:after="55" w:line="259" w:lineRule="auto"/>
        <w:ind w:left="455" w:firstLine="0"/>
      </w:pPr>
      <w:r>
        <w:rPr>
          <w:color w:val="221F1F"/>
        </w:rPr>
        <w:t xml:space="preserve"> </w:t>
      </w:r>
    </w:p>
    <w:p w:rsidR="004C6744" w:rsidRDefault="000249E6">
      <w:pPr>
        <w:spacing w:after="68" w:line="259" w:lineRule="auto"/>
        <w:ind w:left="0" w:firstLine="0"/>
      </w:pPr>
      <w:r>
        <w:rPr>
          <w:color w:val="221F1F"/>
        </w:rPr>
        <w:t xml:space="preserve">Objectives of the course: </w:t>
      </w:r>
    </w:p>
    <w:p w:rsidR="004C6744" w:rsidRDefault="000249E6">
      <w:pPr>
        <w:numPr>
          <w:ilvl w:val="0"/>
          <w:numId w:val="1"/>
        </w:numPr>
        <w:spacing w:after="18" w:line="266" w:lineRule="auto"/>
        <w:ind w:hanging="360"/>
      </w:pPr>
      <w:r>
        <w:rPr>
          <w:color w:val="000000"/>
        </w:rPr>
        <w:t xml:space="preserve">To give knowledge of shortcomings of classical mechanics and fundamentals of quantum mechanics. </w:t>
      </w:r>
    </w:p>
    <w:p w:rsidR="004C6744" w:rsidRDefault="000249E6">
      <w:pPr>
        <w:numPr>
          <w:ilvl w:val="0"/>
          <w:numId w:val="1"/>
        </w:numPr>
        <w:spacing w:after="23" w:line="259" w:lineRule="auto"/>
        <w:ind w:hanging="360"/>
      </w:pPr>
      <w:r>
        <w:rPr>
          <w:color w:val="000000"/>
        </w:rPr>
        <w:t xml:space="preserve">To teach the origin of energy bands in solids and different types of electronic materials. </w:t>
      </w:r>
    </w:p>
    <w:p w:rsidR="004C6744" w:rsidRDefault="000249E6">
      <w:pPr>
        <w:numPr>
          <w:ilvl w:val="0"/>
          <w:numId w:val="1"/>
        </w:numPr>
        <w:spacing w:after="18" w:line="266" w:lineRule="auto"/>
        <w:ind w:hanging="360"/>
      </w:pPr>
      <w:r>
        <w:rPr>
          <w:color w:val="000000"/>
        </w:rPr>
        <w:t xml:space="preserve">To introduce the students to semiconducting devices. </w:t>
      </w:r>
    </w:p>
    <w:p w:rsidR="004C6744" w:rsidRDefault="000249E6">
      <w:pPr>
        <w:numPr>
          <w:ilvl w:val="0"/>
          <w:numId w:val="1"/>
        </w:numPr>
        <w:spacing w:after="28"/>
        <w:ind w:hanging="360"/>
      </w:pPr>
      <w:r>
        <w:t>To develop a basic understanding of lasers and optical fibres and their usage in communication, optoelectronic</w:t>
      </w:r>
      <w:r>
        <w:t xml:space="preserve"> devices, medical, etc.</w:t>
      </w:r>
      <w:r>
        <w:rPr>
          <w:color w:val="000000"/>
        </w:rPr>
        <w:t xml:space="preserve"> </w:t>
      </w:r>
    </w:p>
    <w:p w:rsidR="004C6744" w:rsidRDefault="000249E6">
      <w:pPr>
        <w:spacing w:line="259" w:lineRule="auto"/>
        <w:ind w:left="455" w:firstLine="0"/>
      </w:pPr>
      <w:r>
        <w:rPr>
          <w:color w:val="000000"/>
        </w:rPr>
        <w:t xml:space="preserve"> </w:t>
      </w:r>
    </w:p>
    <w:p w:rsidR="004C6744" w:rsidRDefault="000249E6">
      <w:pPr>
        <w:spacing w:line="259" w:lineRule="auto"/>
        <w:ind w:left="455" w:firstLine="0"/>
      </w:pPr>
      <w:r>
        <w:rPr>
          <w:color w:val="000000"/>
        </w:rPr>
        <w:t xml:space="preserve"> </w:t>
      </w:r>
    </w:p>
    <w:p w:rsidR="004C6744" w:rsidRDefault="000249E6">
      <w:pPr>
        <w:spacing w:line="259" w:lineRule="auto"/>
        <w:ind w:left="228" w:firstLine="0"/>
        <w:jc w:val="center"/>
      </w:pPr>
      <w:r>
        <w:rPr>
          <w:b/>
          <w:color w:val="000000"/>
          <w:u w:val="single" w:color="000000"/>
        </w:rPr>
        <w:t>Detailed Lesson Plan</w:t>
      </w:r>
      <w:r>
        <w:rPr>
          <w:b/>
          <w:color w:val="000000"/>
        </w:rPr>
        <w:t xml:space="preserve"> </w:t>
      </w:r>
    </w:p>
    <w:p w:rsidR="004C6744" w:rsidRDefault="000249E6">
      <w:pPr>
        <w:spacing w:line="259" w:lineRule="auto"/>
        <w:ind w:left="287" w:firstLine="0"/>
        <w:jc w:val="center"/>
      </w:pPr>
      <w:r>
        <w:rPr>
          <w:b/>
          <w:color w:val="000000"/>
        </w:rPr>
        <w:t xml:space="preserve"> </w:t>
      </w:r>
    </w:p>
    <w:tbl>
      <w:tblPr>
        <w:tblStyle w:val="TableGrid"/>
        <w:tblW w:w="9894" w:type="dxa"/>
        <w:tblInd w:w="48" w:type="dxa"/>
        <w:tblCellMar>
          <w:top w:w="102" w:type="dxa"/>
          <w:left w:w="38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878"/>
        <w:gridCol w:w="3201"/>
        <w:gridCol w:w="2001"/>
        <w:gridCol w:w="2551"/>
        <w:gridCol w:w="1263"/>
      </w:tblGrid>
      <w:tr w:rsidR="004C6744">
        <w:trPr>
          <w:trHeight w:val="631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220" w:hanging="220"/>
            </w:pPr>
            <w:r>
              <w:rPr>
                <w:b/>
                <w:color w:val="000000"/>
              </w:rPr>
              <w:t xml:space="preserve">Lecture No.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31" w:firstLine="0"/>
              <w:jc w:val="center"/>
            </w:pPr>
            <w:r>
              <w:rPr>
                <w:b/>
                <w:color w:val="000000"/>
              </w:rPr>
              <w:t xml:space="preserve">Topic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0" w:firstLine="0"/>
              <w:jc w:val="center"/>
            </w:pPr>
            <w:r>
              <w:rPr>
                <w:b/>
                <w:color w:val="000000"/>
              </w:rPr>
              <w:t xml:space="preserve">Teaching Methodology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39" w:firstLine="0"/>
              <w:jc w:val="center"/>
            </w:pPr>
            <w:r>
              <w:rPr>
                <w:b/>
                <w:color w:val="000000"/>
              </w:rPr>
              <w:t xml:space="preserve">Class Activity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23" w:firstLine="0"/>
            </w:pPr>
            <w:r>
              <w:rPr>
                <w:b/>
                <w:color w:val="000000"/>
              </w:rPr>
              <w:t xml:space="preserve">Remarks </w:t>
            </w:r>
          </w:p>
        </w:tc>
      </w:tr>
      <w:tr w:rsidR="004C6744">
        <w:trPr>
          <w:trHeight w:val="47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:rsidR="004C6744" w:rsidRDefault="004C6744">
            <w:pPr>
              <w:spacing w:after="160" w:line="259" w:lineRule="auto"/>
              <w:ind w:left="0" w:firstLine="0"/>
            </w:pPr>
          </w:p>
        </w:tc>
        <w:tc>
          <w:tcPr>
            <w:tcW w:w="3201" w:type="dxa"/>
            <w:tcBorders>
              <w:top w:val="double" w:sz="4" w:space="0" w:color="000000"/>
              <w:left w:val="nil"/>
              <w:bottom w:val="double" w:sz="4" w:space="0" w:color="000000"/>
              <w:right w:val="nil"/>
            </w:tcBorders>
          </w:tcPr>
          <w:p w:rsidR="004C6744" w:rsidRDefault="004C6744">
            <w:pPr>
              <w:spacing w:after="160" w:line="259" w:lineRule="auto"/>
              <w:ind w:left="0" w:firstLine="0"/>
            </w:pPr>
          </w:p>
        </w:tc>
        <w:tc>
          <w:tcPr>
            <w:tcW w:w="2001" w:type="dxa"/>
            <w:tcBorders>
              <w:top w:val="double" w:sz="4" w:space="0" w:color="000000"/>
              <w:left w:val="nil"/>
              <w:bottom w:val="double" w:sz="4" w:space="0" w:color="000000"/>
              <w:right w:val="nil"/>
            </w:tcBorders>
          </w:tcPr>
          <w:p w:rsidR="004C6744" w:rsidRDefault="000249E6">
            <w:pPr>
              <w:spacing w:line="259" w:lineRule="auto"/>
              <w:ind w:left="503" w:firstLine="0"/>
            </w:pPr>
            <w:r>
              <w:rPr>
                <w:b/>
                <w:color w:val="000000"/>
              </w:rPr>
              <w:t xml:space="preserve">Unit-1 </w:t>
            </w:r>
          </w:p>
        </w:tc>
        <w:tc>
          <w:tcPr>
            <w:tcW w:w="2551" w:type="dxa"/>
            <w:tcBorders>
              <w:top w:val="double" w:sz="4" w:space="0" w:color="000000"/>
              <w:left w:val="nil"/>
              <w:bottom w:val="double" w:sz="4" w:space="0" w:color="000000"/>
              <w:right w:val="nil"/>
            </w:tcBorders>
          </w:tcPr>
          <w:p w:rsidR="004C6744" w:rsidRDefault="004C6744">
            <w:pPr>
              <w:spacing w:after="160" w:line="259" w:lineRule="auto"/>
              <w:ind w:left="0" w:firstLine="0"/>
            </w:pPr>
          </w:p>
        </w:tc>
        <w:tc>
          <w:tcPr>
            <w:tcW w:w="1263" w:type="dxa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</w:tcPr>
          <w:p w:rsidR="004C6744" w:rsidRDefault="004C6744">
            <w:pPr>
              <w:spacing w:after="160" w:line="259" w:lineRule="auto"/>
              <w:ind w:left="0" w:firstLine="0"/>
            </w:pPr>
          </w:p>
        </w:tc>
      </w:tr>
      <w:tr w:rsidR="004C6744">
        <w:trPr>
          <w:trHeight w:val="85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41" w:firstLine="0"/>
              <w:jc w:val="center"/>
            </w:pPr>
            <w:r>
              <w:rPr>
                <w:color w:val="000000"/>
              </w:rPr>
              <w:t xml:space="preserve">1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firstLine="0"/>
              <w:jc w:val="center"/>
            </w:pPr>
            <w:r>
              <w:t>Limitations of classical mechanics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53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78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2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47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0" w:right="41" w:firstLine="0"/>
              <w:jc w:val="center"/>
            </w:pPr>
            <w:r>
              <w:rPr>
                <w:color w:val="000000"/>
              </w:rPr>
              <w:t xml:space="preserve">2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0" w:right="39" w:firstLine="0"/>
              <w:jc w:val="center"/>
            </w:pPr>
            <w:r>
              <w:t>Black body radiation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153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78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2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86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41" w:firstLine="0"/>
              <w:jc w:val="center"/>
            </w:pPr>
            <w:r>
              <w:rPr>
                <w:color w:val="000000"/>
              </w:rPr>
              <w:t xml:space="preserve">3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36" w:firstLine="0"/>
              <w:jc w:val="center"/>
            </w:pPr>
            <w:r>
              <w:t>Planck’s radiation law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53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78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2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661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41" w:firstLine="0"/>
              <w:jc w:val="center"/>
            </w:pPr>
            <w:r>
              <w:rPr>
                <w:color w:val="000000"/>
              </w:rPr>
              <w:t xml:space="preserve">4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43" w:firstLine="0"/>
              <w:jc w:val="center"/>
            </w:pPr>
            <w:r>
              <w:t>Photoelectric effect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53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78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2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66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41" w:firstLine="0"/>
              <w:jc w:val="center"/>
            </w:pPr>
            <w:r>
              <w:rPr>
                <w:color w:val="000000"/>
              </w:rPr>
              <w:lastRenderedPageBreak/>
              <w:t xml:space="preserve">5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42" w:firstLine="0"/>
              <w:jc w:val="center"/>
            </w:pPr>
            <w:r>
              <w:t>Compton effect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53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78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2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67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41" w:firstLine="0"/>
              <w:jc w:val="center"/>
            </w:pPr>
            <w:r>
              <w:rPr>
                <w:color w:val="000000"/>
              </w:rPr>
              <w:t>6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36" w:firstLine="0"/>
              <w:jc w:val="center"/>
            </w:pPr>
            <w:r>
              <w:t>de-</w:t>
            </w:r>
            <w:r>
              <w:t>Broglie’s hypothesis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53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78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2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663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41" w:firstLine="0"/>
              <w:jc w:val="center"/>
            </w:pPr>
            <w:r>
              <w:rPr>
                <w:color w:val="000000"/>
              </w:rPr>
              <w:t xml:space="preserve">7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39" w:firstLine="0"/>
              <w:jc w:val="center"/>
            </w:pPr>
            <w:r>
              <w:t>Wave-particle duality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53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78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2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</w:tbl>
    <w:p w:rsidR="004C6744" w:rsidRDefault="004C6744">
      <w:pPr>
        <w:spacing w:line="259" w:lineRule="auto"/>
        <w:ind w:left="-986" w:right="10693" w:firstLine="0"/>
      </w:pPr>
    </w:p>
    <w:tbl>
      <w:tblPr>
        <w:tblStyle w:val="TableGrid"/>
        <w:tblW w:w="9894" w:type="dxa"/>
        <w:tblInd w:w="48" w:type="dxa"/>
        <w:tblCellMar>
          <w:top w:w="99" w:type="dxa"/>
          <w:left w:w="60" w:type="dxa"/>
          <w:bottom w:w="0" w:type="dxa"/>
          <w:right w:w="3" w:type="dxa"/>
        </w:tblCellMar>
        <w:tblLook w:val="04A0" w:firstRow="1" w:lastRow="0" w:firstColumn="1" w:lastColumn="0" w:noHBand="0" w:noVBand="1"/>
      </w:tblPr>
      <w:tblGrid>
        <w:gridCol w:w="878"/>
        <w:gridCol w:w="3201"/>
        <w:gridCol w:w="2001"/>
        <w:gridCol w:w="2551"/>
        <w:gridCol w:w="1263"/>
      </w:tblGrid>
      <w:tr w:rsidR="004C6744">
        <w:trPr>
          <w:trHeight w:val="653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6" w:firstLine="0"/>
              <w:jc w:val="center"/>
            </w:pPr>
            <w:r>
              <w:rPr>
                <w:color w:val="000000"/>
              </w:rPr>
              <w:t xml:space="preserve">8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4" w:firstLine="0"/>
              <w:jc w:val="center"/>
            </w:pPr>
            <w:r>
              <w:t>Uncertainty principle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8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5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67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6" w:firstLine="0"/>
              <w:jc w:val="center"/>
            </w:pPr>
            <w:r>
              <w:rPr>
                <w:color w:val="000000"/>
              </w:rPr>
              <w:t xml:space="preserve">9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0" w:firstLine="0"/>
              <w:jc w:val="center"/>
            </w:pPr>
            <w:r>
              <w:t xml:space="preserve">Physical significance of wave </w:t>
            </w:r>
            <w:r>
              <w:t>function ψ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8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5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67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6" w:firstLine="0"/>
              <w:jc w:val="center"/>
            </w:pPr>
            <w:r>
              <w:rPr>
                <w:color w:val="000000"/>
              </w:rPr>
              <w:t xml:space="preserve">10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795" w:hanging="710"/>
              <w:jc w:val="both"/>
            </w:pPr>
            <w:r>
              <w:t>Time-dependent Schrodinger wave equation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8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5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851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6" w:firstLine="0"/>
              <w:jc w:val="center"/>
            </w:pPr>
            <w:r>
              <w:rPr>
                <w:color w:val="000000"/>
              </w:rPr>
              <w:t xml:space="preserve">11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firstLine="0"/>
              <w:jc w:val="center"/>
            </w:pPr>
            <w:r>
              <w:t>Time-independent Schrodinger wave equation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8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5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67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6" w:firstLine="0"/>
              <w:jc w:val="center"/>
            </w:pPr>
            <w:r>
              <w:rPr>
                <w:color w:val="000000"/>
              </w:rPr>
              <w:t xml:space="preserve">12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9" w:firstLine="0"/>
              <w:jc w:val="center"/>
            </w:pPr>
            <w:r>
              <w:t>Particle in a 1-D box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8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5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67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:rsidR="004C6744" w:rsidRDefault="004C6744">
            <w:pPr>
              <w:spacing w:after="160" w:line="259" w:lineRule="auto"/>
              <w:ind w:left="0" w:firstLine="0"/>
            </w:pPr>
          </w:p>
        </w:tc>
        <w:tc>
          <w:tcPr>
            <w:tcW w:w="3201" w:type="dxa"/>
            <w:tcBorders>
              <w:top w:val="double" w:sz="4" w:space="0" w:color="000000"/>
              <w:left w:val="nil"/>
              <w:bottom w:val="double" w:sz="4" w:space="0" w:color="000000"/>
              <w:right w:val="nil"/>
            </w:tcBorders>
          </w:tcPr>
          <w:p w:rsidR="004C6744" w:rsidRDefault="004C6744">
            <w:pPr>
              <w:spacing w:after="160" w:line="259" w:lineRule="auto"/>
              <w:ind w:left="0" w:firstLine="0"/>
            </w:pPr>
          </w:p>
        </w:tc>
        <w:tc>
          <w:tcPr>
            <w:tcW w:w="2001" w:type="dxa"/>
            <w:tcBorders>
              <w:top w:val="double" w:sz="4" w:space="0" w:color="000000"/>
              <w:left w:val="nil"/>
              <w:bottom w:val="double" w:sz="4" w:space="0" w:color="000000"/>
              <w:right w:val="nil"/>
            </w:tcBorders>
            <w:vAlign w:val="center"/>
          </w:tcPr>
          <w:p w:rsidR="004C6744" w:rsidRDefault="000249E6">
            <w:pPr>
              <w:spacing w:line="259" w:lineRule="auto"/>
              <w:ind w:left="431" w:firstLine="0"/>
            </w:pPr>
            <w:r>
              <w:rPr>
                <w:b/>
                <w:color w:val="000000"/>
              </w:rPr>
              <w:t xml:space="preserve">Unit-2 </w:t>
            </w:r>
          </w:p>
        </w:tc>
        <w:tc>
          <w:tcPr>
            <w:tcW w:w="3814" w:type="dxa"/>
            <w:gridSpan w:val="2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</w:tcPr>
          <w:p w:rsidR="004C6744" w:rsidRDefault="004C6744">
            <w:pPr>
              <w:spacing w:after="160" w:line="259" w:lineRule="auto"/>
              <w:ind w:left="0" w:firstLine="0"/>
            </w:pPr>
          </w:p>
        </w:tc>
      </w:tr>
      <w:tr w:rsidR="004C6744">
        <w:trPr>
          <w:trHeight w:val="67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6" w:firstLine="0"/>
              <w:jc w:val="center"/>
            </w:pPr>
            <w:r>
              <w:rPr>
                <w:color w:val="000000"/>
              </w:rPr>
              <w:t xml:space="preserve">13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4" w:firstLine="0"/>
              <w:jc w:val="center"/>
            </w:pPr>
            <w:r>
              <w:t>Free electron theory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8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5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66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6" w:firstLine="0"/>
              <w:jc w:val="center"/>
            </w:pPr>
            <w:r>
              <w:rPr>
                <w:color w:val="000000"/>
              </w:rPr>
              <w:t xml:space="preserve">14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8" w:firstLine="0"/>
              <w:jc w:val="center"/>
            </w:pPr>
            <w:r>
              <w:t>Drude model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8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5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67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6" w:firstLine="0"/>
              <w:jc w:val="center"/>
            </w:pPr>
            <w:r>
              <w:rPr>
                <w:color w:val="000000"/>
              </w:rPr>
              <w:t xml:space="preserve">15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7" w:firstLine="0"/>
              <w:jc w:val="center"/>
            </w:pPr>
            <w:r>
              <w:t>Kronig-Penny model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8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5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47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0" w:right="66" w:firstLine="0"/>
              <w:jc w:val="center"/>
            </w:pPr>
            <w:r>
              <w:rPr>
                <w:color w:val="000000"/>
              </w:rPr>
              <w:t xml:space="preserve">16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0" w:right="69" w:firstLine="0"/>
              <w:jc w:val="center"/>
            </w:pPr>
            <w:r>
              <w:t>Origin of band gap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8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0" w:right="5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66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6" w:firstLine="0"/>
              <w:jc w:val="center"/>
            </w:pPr>
            <w:r>
              <w:rPr>
                <w:color w:val="000000"/>
              </w:rPr>
              <w:t xml:space="preserve">17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7" w:firstLine="0"/>
              <w:jc w:val="center"/>
            </w:pPr>
            <w:r>
              <w:t>E-k diagram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8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5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666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6" w:firstLine="0"/>
              <w:jc w:val="center"/>
            </w:pPr>
            <w:r>
              <w:rPr>
                <w:color w:val="000000"/>
              </w:rPr>
              <w:t xml:space="preserve">18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35" w:firstLine="0"/>
            </w:pPr>
            <w:r>
              <w:t>Direct and indirect band gaps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8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5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86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6" w:firstLine="0"/>
              <w:jc w:val="center"/>
            </w:pPr>
            <w:r>
              <w:rPr>
                <w:color w:val="000000"/>
              </w:rPr>
              <w:t xml:space="preserve">19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70" w:firstLine="0"/>
              <w:jc w:val="center"/>
            </w:pPr>
            <w:r>
              <w:t>Energy bands in solids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8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5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90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6" w:firstLine="0"/>
              <w:jc w:val="center"/>
            </w:pPr>
            <w:r>
              <w:rPr>
                <w:color w:val="000000"/>
              </w:rPr>
              <w:t xml:space="preserve">20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40" w:firstLine="0"/>
            </w:pPr>
            <w:r>
              <w:t xml:space="preserve">Types of electronic materials: </w:t>
            </w:r>
          </w:p>
          <w:p w:rsidR="004C6744" w:rsidRDefault="000249E6">
            <w:pPr>
              <w:spacing w:line="259" w:lineRule="auto"/>
              <w:ind w:left="0" w:right="64" w:firstLine="0"/>
              <w:jc w:val="center"/>
            </w:pPr>
            <w:r>
              <w:t xml:space="preserve">metals, semiconductors and </w:t>
            </w:r>
          </w:p>
          <w:p w:rsidR="004C6744" w:rsidRDefault="000249E6">
            <w:pPr>
              <w:spacing w:line="259" w:lineRule="auto"/>
              <w:ind w:left="0" w:right="65" w:firstLine="0"/>
              <w:jc w:val="center"/>
            </w:pPr>
            <w:r>
              <w:t>insulators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8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5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47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0" w:right="66" w:firstLine="0"/>
              <w:jc w:val="center"/>
            </w:pPr>
            <w:r>
              <w:rPr>
                <w:color w:val="000000"/>
              </w:rPr>
              <w:lastRenderedPageBreak/>
              <w:t xml:space="preserve">21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0" w:right="70" w:firstLine="0"/>
              <w:jc w:val="center"/>
            </w:pPr>
            <w:r>
              <w:t>Occupation probability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8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0" w:right="5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47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0" w:right="66" w:firstLine="0"/>
              <w:jc w:val="center"/>
            </w:pPr>
            <w:r>
              <w:rPr>
                <w:color w:val="000000"/>
              </w:rPr>
              <w:t xml:space="preserve">22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0" w:right="67" w:firstLine="0"/>
              <w:jc w:val="center"/>
            </w:pPr>
            <w:r>
              <w:t>Fermi level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8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0" w:right="5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66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6" w:firstLine="0"/>
              <w:jc w:val="center"/>
            </w:pPr>
            <w:r>
              <w:rPr>
                <w:color w:val="000000"/>
              </w:rPr>
              <w:t xml:space="preserve">23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72" w:firstLine="0"/>
              <w:jc w:val="center"/>
            </w:pPr>
            <w:r>
              <w:t>Density of states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8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5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64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6" w:firstLine="0"/>
              <w:jc w:val="center"/>
            </w:pPr>
            <w:r>
              <w:rPr>
                <w:color w:val="000000"/>
              </w:rPr>
              <w:t xml:space="preserve">24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7" w:firstLine="0"/>
              <w:jc w:val="center"/>
            </w:pPr>
            <w:r>
              <w:t>Effective mass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8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5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67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6" w:firstLine="0"/>
              <w:jc w:val="center"/>
            </w:pPr>
            <w:r>
              <w:rPr>
                <w:color w:val="000000"/>
              </w:rPr>
              <w:t xml:space="preserve">25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55" w:firstLine="0"/>
              <w:jc w:val="center"/>
            </w:pPr>
            <w:r>
              <w:t>Phonons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8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5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598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:rsidR="004C6744" w:rsidRDefault="004C6744">
            <w:pPr>
              <w:spacing w:after="160" w:line="259" w:lineRule="auto"/>
              <w:ind w:left="0" w:firstLine="0"/>
            </w:pPr>
          </w:p>
        </w:tc>
        <w:tc>
          <w:tcPr>
            <w:tcW w:w="3201" w:type="dxa"/>
            <w:tcBorders>
              <w:top w:val="double" w:sz="4" w:space="0" w:color="000000"/>
              <w:left w:val="nil"/>
              <w:bottom w:val="double" w:sz="4" w:space="0" w:color="000000"/>
              <w:right w:val="nil"/>
            </w:tcBorders>
          </w:tcPr>
          <w:p w:rsidR="004C6744" w:rsidRDefault="004C6744">
            <w:pPr>
              <w:spacing w:after="160" w:line="259" w:lineRule="auto"/>
              <w:ind w:left="0" w:firstLine="0"/>
            </w:pPr>
          </w:p>
        </w:tc>
        <w:tc>
          <w:tcPr>
            <w:tcW w:w="2001" w:type="dxa"/>
            <w:tcBorders>
              <w:top w:val="double" w:sz="4" w:space="0" w:color="000000"/>
              <w:left w:val="nil"/>
              <w:bottom w:val="double" w:sz="4" w:space="0" w:color="000000"/>
              <w:right w:val="nil"/>
            </w:tcBorders>
            <w:vAlign w:val="center"/>
          </w:tcPr>
          <w:p w:rsidR="004C6744" w:rsidRDefault="000249E6">
            <w:pPr>
              <w:spacing w:line="259" w:lineRule="auto"/>
              <w:ind w:left="431" w:firstLine="0"/>
            </w:pPr>
            <w:r>
              <w:rPr>
                <w:b/>
                <w:color w:val="000000"/>
              </w:rPr>
              <w:t xml:space="preserve">Unit-3 </w:t>
            </w:r>
          </w:p>
        </w:tc>
        <w:tc>
          <w:tcPr>
            <w:tcW w:w="3814" w:type="dxa"/>
            <w:gridSpan w:val="2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</w:tcPr>
          <w:p w:rsidR="004C6744" w:rsidRDefault="004C6744">
            <w:pPr>
              <w:spacing w:after="160" w:line="259" w:lineRule="auto"/>
              <w:ind w:left="0" w:firstLine="0"/>
            </w:pPr>
          </w:p>
        </w:tc>
      </w:tr>
      <w:tr w:rsidR="004C6744">
        <w:trPr>
          <w:trHeight w:val="653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0" w:firstLine="0"/>
              <w:jc w:val="center"/>
            </w:pPr>
            <w:r>
              <w:rPr>
                <w:color w:val="000000"/>
              </w:rPr>
              <w:t xml:space="preserve">26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0" w:firstLine="0"/>
              <w:jc w:val="center"/>
            </w:pPr>
            <w:r>
              <w:t>Intrinsic and extrinsic semiconductors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3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91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0" w:firstLine="0"/>
              <w:jc w:val="center"/>
            </w:pPr>
            <w:r>
              <w:rPr>
                <w:color w:val="000000"/>
              </w:rPr>
              <w:t xml:space="preserve">27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0" w:firstLine="0"/>
              <w:jc w:val="center"/>
            </w:pPr>
            <w:r>
              <w:t>Dependence of Fermi level on carrier-concentration and temperature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3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63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0" w:firstLine="0"/>
              <w:jc w:val="center"/>
            </w:pPr>
            <w:r>
              <w:rPr>
                <w:color w:val="000000"/>
              </w:rPr>
              <w:t xml:space="preserve">28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0" w:firstLine="0"/>
              <w:jc w:val="center"/>
            </w:pPr>
            <w:r>
              <w:t>Carrier transport: diffusion and drift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3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46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0" w:right="60" w:firstLine="0"/>
              <w:jc w:val="center"/>
            </w:pPr>
            <w:r>
              <w:rPr>
                <w:color w:val="000000"/>
              </w:rPr>
              <w:t xml:space="preserve">29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0" w:right="62" w:firstLine="0"/>
              <w:jc w:val="center"/>
            </w:pPr>
            <w:r>
              <w:t>p-n junction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13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5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1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566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0" w:firstLine="0"/>
              <w:jc w:val="center"/>
            </w:pPr>
            <w:r>
              <w:rPr>
                <w:color w:val="000000"/>
              </w:rPr>
              <w:t xml:space="preserve">30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0" w:firstLine="0"/>
              <w:jc w:val="center"/>
            </w:pPr>
            <w:r>
              <w:t>Heterojunctions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3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67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0" w:firstLine="0"/>
              <w:jc w:val="center"/>
            </w:pPr>
            <w:r>
              <w:rPr>
                <w:color w:val="000000"/>
              </w:rPr>
              <w:t xml:space="preserve">31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475" w:hanging="390"/>
              <w:jc w:val="both"/>
            </w:pPr>
            <w:r>
              <w:t xml:space="preserve">Metal-semiconductor junction </w:t>
            </w:r>
            <w:r>
              <w:t>(Ohmic and Schottky)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3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66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0" w:firstLine="0"/>
              <w:jc w:val="center"/>
            </w:pPr>
            <w:r>
              <w:rPr>
                <w:color w:val="000000"/>
              </w:rPr>
              <w:t xml:space="preserve">32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0" w:firstLine="0"/>
              <w:jc w:val="center"/>
            </w:pPr>
            <w:r>
              <w:t>Photoconductivity and Photovoltaic effect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3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103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0" w:firstLine="0"/>
              <w:jc w:val="center"/>
            </w:pPr>
            <w:r>
              <w:rPr>
                <w:color w:val="000000"/>
              </w:rPr>
              <w:t xml:space="preserve">33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0" w:firstLine="0"/>
              <w:jc w:val="center"/>
            </w:pPr>
            <w:r>
              <w:t xml:space="preserve">Optoelectronics devices- </w:t>
            </w:r>
            <w:r>
              <w:rPr>
                <w:color w:val="000000"/>
              </w:rPr>
              <w:t xml:space="preserve">photoconductive cell, photodiode </w:t>
            </w:r>
            <w:r>
              <w:rPr>
                <w:color w:val="000000"/>
              </w:rPr>
              <w:tab/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3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60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0" w:firstLine="0"/>
              <w:jc w:val="center"/>
            </w:pPr>
            <w:r>
              <w:rPr>
                <w:color w:val="000000"/>
              </w:rPr>
              <w:t xml:space="preserve">34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tabs>
                <w:tab w:val="center" w:pos="1531"/>
                <w:tab w:val="center" w:pos="2456"/>
              </w:tabs>
              <w:spacing w:line="259" w:lineRule="auto"/>
              <w:ind w:left="0" w:firstLine="0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ab/>
            </w:r>
            <w:r>
              <w:rPr>
                <w:color w:val="000000"/>
              </w:rPr>
              <w:t xml:space="preserve">Solar cell and LED </w:t>
            </w:r>
            <w:r>
              <w:rPr>
                <w:color w:val="000000"/>
              </w:rPr>
              <w:tab/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3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53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:rsidR="004C6744" w:rsidRDefault="004C6744">
            <w:pPr>
              <w:spacing w:after="160" w:line="259" w:lineRule="auto"/>
              <w:ind w:left="0" w:firstLine="0"/>
            </w:pPr>
          </w:p>
        </w:tc>
        <w:tc>
          <w:tcPr>
            <w:tcW w:w="3201" w:type="dxa"/>
            <w:tcBorders>
              <w:top w:val="double" w:sz="4" w:space="0" w:color="000000"/>
              <w:left w:val="nil"/>
              <w:bottom w:val="double" w:sz="4" w:space="0" w:color="000000"/>
              <w:right w:val="nil"/>
            </w:tcBorders>
          </w:tcPr>
          <w:p w:rsidR="004C6744" w:rsidRDefault="004C6744">
            <w:pPr>
              <w:spacing w:after="160" w:line="259" w:lineRule="auto"/>
              <w:ind w:left="0" w:firstLine="0"/>
            </w:pPr>
          </w:p>
        </w:tc>
        <w:tc>
          <w:tcPr>
            <w:tcW w:w="2001" w:type="dxa"/>
            <w:tcBorders>
              <w:top w:val="double" w:sz="4" w:space="0" w:color="000000"/>
              <w:left w:val="nil"/>
              <w:bottom w:val="double" w:sz="4" w:space="0" w:color="000000"/>
              <w:right w:val="nil"/>
            </w:tcBorders>
            <w:vAlign w:val="center"/>
          </w:tcPr>
          <w:p w:rsidR="004C6744" w:rsidRDefault="000249E6">
            <w:pPr>
              <w:spacing w:line="259" w:lineRule="auto"/>
              <w:ind w:left="481" w:firstLine="0"/>
            </w:pPr>
            <w:r>
              <w:rPr>
                <w:b/>
                <w:color w:val="000000"/>
              </w:rPr>
              <w:t xml:space="preserve">Unit-4 </w:t>
            </w:r>
          </w:p>
        </w:tc>
        <w:tc>
          <w:tcPr>
            <w:tcW w:w="3814" w:type="dxa"/>
            <w:gridSpan w:val="2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</w:tcPr>
          <w:p w:rsidR="004C6744" w:rsidRDefault="004C6744">
            <w:pPr>
              <w:spacing w:after="160" w:line="259" w:lineRule="auto"/>
              <w:ind w:left="0" w:firstLine="0"/>
            </w:pPr>
          </w:p>
        </w:tc>
      </w:tr>
      <w:tr w:rsidR="004C6744">
        <w:trPr>
          <w:trHeight w:val="91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0" w:firstLine="0"/>
              <w:jc w:val="center"/>
            </w:pPr>
            <w:r>
              <w:rPr>
                <w:color w:val="000000"/>
              </w:rPr>
              <w:t xml:space="preserve">34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after="5" w:line="237" w:lineRule="auto"/>
              <w:ind w:left="0" w:firstLine="0"/>
              <w:jc w:val="center"/>
            </w:pPr>
            <w:r>
              <w:t>Einstein’s</w:t>
            </w:r>
            <w:r>
              <w:t xml:space="preserve"> theory of matter radiation interaction- </w:t>
            </w:r>
          </w:p>
          <w:p w:rsidR="004C6744" w:rsidRDefault="000249E6">
            <w:pPr>
              <w:spacing w:line="259" w:lineRule="auto"/>
              <w:ind w:left="0" w:right="82" w:firstLine="0"/>
              <w:jc w:val="center"/>
            </w:pPr>
            <w:r>
              <w:t>absorption &amp; emission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3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631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0" w:firstLine="0"/>
              <w:jc w:val="center"/>
            </w:pPr>
            <w:r>
              <w:rPr>
                <w:color w:val="000000"/>
              </w:rPr>
              <w:t xml:space="preserve">36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0" w:firstLine="0"/>
              <w:jc w:val="center"/>
            </w:pPr>
            <w:r>
              <w:t>Spontaneous and stimulated emission of radiation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3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91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0" w:firstLine="0"/>
              <w:jc w:val="center"/>
            </w:pPr>
            <w:r>
              <w:rPr>
                <w:color w:val="000000"/>
              </w:rPr>
              <w:lastRenderedPageBreak/>
              <w:t xml:space="preserve">37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16" w:hanging="16"/>
              <w:jc w:val="center"/>
            </w:pPr>
            <w:r>
              <w:t xml:space="preserve">Relation between Einstein’s </w:t>
            </w:r>
            <w:r>
              <w:t>coefficient of stimulated emission and absorption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3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63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0" w:firstLine="0"/>
              <w:jc w:val="center"/>
            </w:pPr>
            <w:r>
              <w:rPr>
                <w:color w:val="000000"/>
              </w:rPr>
              <w:t xml:space="preserve">38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0" w:firstLine="0"/>
              <w:jc w:val="center"/>
            </w:pPr>
            <w:r>
              <w:t>Population inversion &amp; pumping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3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63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0" w:firstLine="0"/>
              <w:jc w:val="center"/>
            </w:pPr>
            <w:r>
              <w:rPr>
                <w:color w:val="000000"/>
              </w:rPr>
              <w:t xml:space="preserve">39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0" w:firstLine="0"/>
              <w:jc w:val="center"/>
            </w:pPr>
            <w:r>
              <w:t xml:space="preserve">Three and four level laser systems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3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60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0" w:firstLine="0"/>
              <w:jc w:val="center"/>
            </w:pPr>
            <w:r>
              <w:rPr>
                <w:color w:val="000000"/>
              </w:rPr>
              <w:t xml:space="preserve">40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3" w:firstLine="0"/>
              <w:jc w:val="center"/>
            </w:pPr>
            <w:r>
              <w:t xml:space="preserve">Characteristics of laser beam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3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586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0" w:firstLine="0"/>
              <w:jc w:val="center"/>
            </w:pPr>
            <w:r>
              <w:rPr>
                <w:color w:val="000000"/>
              </w:rPr>
              <w:t xml:space="preserve">41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58" w:firstLine="0"/>
              <w:jc w:val="center"/>
            </w:pPr>
            <w:r>
              <w:t xml:space="preserve">Gas laser (He-Ne)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3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46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0" w:right="60" w:firstLine="0"/>
              <w:jc w:val="center"/>
            </w:pPr>
            <w:r>
              <w:rPr>
                <w:color w:val="000000"/>
              </w:rPr>
              <w:t xml:space="preserve">42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0" w:right="63" w:firstLine="0"/>
              <w:jc w:val="center"/>
            </w:pPr>
            <w:r>
              <w:t xml:space="preserve">Solid-state laser (Ruby),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13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5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4C6744" w:rsidRDefault="000249E6">
            <w:pPr>
              <w:spacing w:line="259" w:lineRule="auto"/>
              <w:ind w:left="1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56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0" w:firstLine="0"/>
              <w:jc w:val="center"/>
            </w:pPr>
            <w:r>
              <w:rPr>
                <w:color w:val="000000"/>
              </w:rPr>
              <w:t xml:space="preserve">43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59" w:firstLine="0"/>
              <w:jc w:val="center"/>
            </w:pPr>
            <w:r>
              <w:t xml:space="preserve">Semiconductor laser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31" w:firstLine="0"/>
            </w:pPr>
            <w:r>
              <w:rPr>
                <w:color w:val="000000"/>
              </w:rPr>
              <w:t xml:space="preserve">Chalk &amp;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566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0" w:firstLine="0"/>
              <w:jc w:val="center"/>
            </w:pPr>
            <w:r>
              <w:rPr>
                <w:color w:val="000000"/>
              </w:rPr>
              <w:t xml:space="preserve">44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0" w:right="61" w:firstLine="0"/>
              <w:jc w:val="center"/>
            </w:pPr>
            <w:r>
              <w:t xml:space="preserve">Applications of lasers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31" w:firstLine="0"/>
            </w:pPr>
            <w:r>
              <w:rPr>
                <w:color w:val="000000"/>
              </w:rPr>
              <w:t>Chalk &amp; Lecture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55" w:firstLine="0"/>
            </w:pPr>
            <w:r>
              <w:rPr>
                <w:color w:val="000000"/>
              </w:rP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4C6744" w:rsidRDefault="000249E6">
            <w:pPr>
              <w:spacing w:line="259" w:lineRule="auto"/>
              <w:ind w:left="1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</w:tbl>
    <w:p w:rsidR="004C6744" w:rsidRDefault="000249E6">
      <w:pPr>
        <w:spacing w:line="259" w:lineRule="auto"/>
        <w:ind w:left="0" w:right="4680" w:firstLine="0"/>
        <w:jc w:val="right"/>
      </w:pPr>
      <w:r>
        <w:rPr>
          <w:b/>
          <w:color w:val="000000"/>
        </w:rPr>
        <w:t xml:space="preserve"> </w:t>
      </w:r>
    </w:p>
    <w:p w:rsidR="004C6744" w:rsidRDefault="000249E6">
      <w:pPr>
        <w:spacing w:line="259" w:lineRule="auto"/>
        <w:ind w:left="455" w:firstLine="0"/>
      </w:pPr>
      <w:r>
        <w:rPr>
          <w:color w:val="000000"/>
        </w:rPr>
        <w:t xml:space="preserve"> </w:t>
      </w:r>
    </w:p>
    <w:p w:rsidR="004C6744" w:rsidRDefault="000249E6">
      <w:pPr>
        <w:spacing w:after="15" w:line="259" w:lineRule="auto"/>
        <w:ind w:left="695" w:firstLine="0"/>
      </w:pPr>
      <w:r>
        <w:rPr>
          <w:b/>
          <w:color w:val="000000"/>
        </w:rPr>
        <w:t xml:space="preserve">Suggested Reference Books: </w:t>
      </w:r>
    </w:p>
    <w:p w:rsidR="004C6744" w:rsidRDefault="000249E6">
      <w:pPr>
        <w:numPr>
          <w:ilvl w:val="0"/>
          <w:numId w:val="2"/>
        </w:numPr>
        <w:ind w:hanging="246"/>
      </w:pPr>
      <w:r>
        <w:t xml:space="preserve">Ajoy Ghatak and S. Lokanathan, Quantum Machenics: Theory and Applications, Springer Science (2004).  </w:t>
      </w:r>
    </w:p>
    <w:p w:rsidR="004C6744" w:rsidRDefault="000249E6">
      <w:pPr>
        <w:numPr>
          <w:ilvl w:val="0"/>
          <w:numId w:val="2"/>
        </w:numPr>
        <w:ind w:hanging="246"/>
      </w:pPr>
      <w:r>
        <w:t xml:space="preserve">Aurthur Beiser, Concept of Modern Physics, McGrawHill (2003). </w:t>
      </w:r>
    </w:p>
    <w:p w:rsidR="004C6744" w:rsidRDefault="000249E6">
      <w:pPr>
        <w:numPr>
          <w:ilvl w:val="0"/>
          <w:numId w:val="2"/>
        </w:numPr>
        <w:ind w:hanging="246"/>
      </w:pPr>
      <w:r>
        <w:t>J.  Singh, Semiconductor Optoelectronics:  Physics and Technology, McGraw-Hill Inc. (1995).</w:t>
      </w:r>
      <w:r>
        <w:rPr>
          <w:color w:val="000000"/>
        </w:rPr>
        <w:t xml:space="preserve"> </w:t>
      </w:r>
    </w:p>
    <w:p w:rsidR="004C6744" w:rsidRDefault="000249E6">
      <w:pPr>
        <w:numPr>
          <w:ilvl w:val="0"/>
          <w:numId w:val="2"/>
        </w:numPr>
        <w:ind w:hanging="246"/>
      </w:pPr>
      <w:r>
        <w:t>B. E. A. Saleh and M. C. Teich, Fundamentals of Photonics, John Wiley &amp; Sons, Inc., (2007).</w:t>
      </w:r>
      <w:r>
        <w:rPr>
          <w:color w:val="000000"/>
        </w:rPr>
        <w:t xml:space="preserve"> </w:t>
      </w:r>
    </w:p>
    <w:p w:rsidR="004C6744" w:rsidRDefault="000249E6">
      <w:pPr>
        <w:numPr>
          <w:ilvl w:val="0"/>
          <w:numId w:val="2"/>
        </w:numPr>
        <w:ind w:hanging="246"/>
      </w:pPr>
      <w:r>
        <w:t>S. M. Sze, Semiconductor Devices: Physics and Technology, Wiley (2008)</w:t>
      </w:r>
      <w:r>
        <w:t>.</w:t>
      </w:r>
      <w:r>
        <w:rPr>
          <w:color w:val="000000"/>
        </w:rPr>
        <w:t xml:space="preserve"> </w:t>
      </w:r>
    </w:p>
    <w:p w:rsidR="004C6744" w:rsidRDefault="000249E6">
      <w:pPr>
        <w:numPr>
          <w:ilvl w:val="0"/>
          <w:numId w:val="2"/>
        </w:numPr>
        <w:ind w:hanging="246"/>
      </w:pPr>
      <w:r>
        <w:t>A. Yariv and P. Yeh, Photonics: Optical Electronics in Modern Communications, Oxford</w:t>
      </w:r>
      <w:r>
        <w:rPr>
          <w:color w:val="000000"/>
        </w:rPr>
        <w:t xml:space="preserve"> </w:t>
      </w:r>
      <w:r>
        <w:t>University Press, New York (2007).</w:t>
      </w:r>
      <w:r>
        <w:rPr>
          <w:color w:val="000000"/>
        </w:rPr>
        <w:t xml:space="preserve"> </w:t>
      </w:r>
    </w:p>
    <w:p w:rsidR="004C6744" w:rsidRDefault="000249E6">
      <w:pPr>
        <w:numPr>
          <w:ilvl w:val="0"/>
          <w:numId w:val="2"/>
        </w:numPr>
        <w:ind w:hanging="246"/>
      </w:pPr>
      <w:r>
        <w:t>P. Bhattacharya, Semiconductor Optoelectronic Devices, Prentice Hall of India (1997).</w:t>
      </w:r>
      <w:r>
        <w:rPr>
          <w:color w:val="000000"/>
        </w:rPr>
        <w:t xml:space="preserve"> </w:t>
      </w:r>
    </w:p>
    <w:p w:rsidR="004C6744" w:rsidRDefault="000249E6">
      <w:pPr>
        <w:numPr>
          <w:ilvl w:val="0"/>
          <w:numId w:val="2"/>
        </w:numPr>
        <w:spacing w:line="259" w:lineRule="auto"/>
        <w:ind w:hanging="246"/>
      </w:pPr>
      <w:r>
        <w:t>Online course: “Semiconductor Optoelectronics</w:t>
      </w:r>
      <w:r>
        <w:t>” by M R Shenoy on NPTEL</w:t>
      </w:r>
      <w:r>
        <w:rPr>
          <w:color w:val="000000"/>
        </w:rPr>
        <w:t xml:space="preserve"> </w:t>
      </w:r>
    </w:p>
    <w:p w:rsidR="004C6744" w:rsidRDefault="000249E6">
      <w:pPr>
        <w:numPr>
          <w:ilvl w:val="0"/>
          <w:numId w:val="2"/>
        </w:numPr>
        <w:ind w:hanging="246"/>
      </w:pPr>
      <w:r>
        <w:t xml:space="preserve">Online course: "Optoelectronic Materials and Devices" by Monica Katiyar and Deepak Gupta on NPTEL </w:t>
      </w:r>
    </w:p>
    <w:p w:rsidR="004C6744" w:rsidRDefault="000249E6">
      <w:pPr>
        <w:spacing w:line="259" w:lineRule="auto"/>
        <w:ind w:left="455" w:firstLine="0"/>
      </w:pPr>
      <w:r>
        <w:rPr>
          <w:color w:val="000000"/>
        </w:rPr>
        <w:t xml:space="preserve"> </w:t>
      </w:r>
    </w:p>
    <w:p w:rsidR="004C6744" w:rsidRDefault="000249E6">
      <w:pPr>
        <w:spacing w:line="259" w:lineRule="auto"/>
        <w:ind w:left="455" w:firstLine="0"/>
      </w:pPr>
      <w:r>
        <w:rPr>
          <w:color w:val="000000"/>
        </w:rPr>
        <w:t xml:space="preserve"> </w:t>
      </w:r>
    </w:p>
    <w:p w:rsidR="004C6744" w:rsidRDefault="000249E6">
      <w:pPr>
        <w:spacing w:after="195" w:line="259" w:lineRule="auto"/>
        <w:ind w:left="450"/>
      </w:pPr>
      <w:r>
        <w:rPr>
          <w:b/>
          <w:color w:val="000000"/>
          <w:sz w:val="26"/>
        </w:rPr>
        <w:t xml:space="preserve">Course Outcomes: </w:t>
      </w:r>
    </w:p>
    <w:p w:rsidR="004C6744" w:rsidRDefault="000249E6">
      <w:pPr>
        <w:spacing w:after="18" w:line="266" w:lineRule="auto"/>
        <w:ind w:left="465"/>
      </w:pPr>
      <w:r>
        <w:rPr>
          <w:color w:val="000000"/>
        </w:rPr>
        <w:t xml:space="preserve">At the end of the course, the student will be able: </w:t>
      </w:r>
    </w:p>
    <w:tbl>
      <w:tblPr>
        <w:tblStyle w:val="TableGrid"/>
        <w:tblW w:w="9019" w:type="dxa"/>
        <w:tblInd w:w="460" w:type="dxa"/>
        <w:tblCellMar>
          <w:top w:w="52" w:type="dxa"/>
          <w:left w:w="105" w:type="dxa"/>
          <w:bottom w:w="0" w:type="dxa"/>
          <w:right w:w="50" w:type="dxa"/>
        </w:tblCellMar>
        <w:tblLook w:val="04A0" w:firstRow="1" w:lastRow="0" w:firstColumn="1" w:lastColumn="0" w:noHBand="0" w:noVBand="1"/>
      </w:tblPr>
      <w:tblGrid>
        <w:gridCol w:w="1191"/>
        <w:gridCol w:w="7828"/>
      </w:tblGrid>
      <w:tr w:rsidR="004C6744">
        <w:trPr>
          <w:trHeight w:val="960"/>
        </w:trPr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90" w:firstLine="0"/>
            </w:pPr>
            <w:r>
              <w:rPr>
                <w:color w:val="000000"/>
                <w:sz w:val="22"/>
              </w:rPr>
              <w:t xml:space="preserve">CO103.1 </w:t>
            </w:r>
          </w:p>
        </w:tc>
        <w:tc>
          <w:tcPr>
            <w:tcW w:w="7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0" w:right="72" w:firstLine="0"/>
              <w:jc w:val="both"/>
            </w:pPr>
            <w:r>
              <w:rPr>
                <w:color w:val="000000"/>
              </w:rPr>
              <w:t xml:space="preserve">To analyse the difference between classical and quantum mechanical phenomena. Students will have knowledge of the dual nature of matter and the fundamental equation of motion in quantum mechanics. </w:t>
            </w:r>
            <w:r>
              <w:rPr>
                <w:color w:val="000000"/>
                <w:sz w:val="22"/>
              </w:rPr>
              <w:t xml:space="preserve"> </w:t>
            </w:r>
          </w:p>
        </w:tc>
      </w:tr>
      <w:tr w:rsidR="004C6744">
        <w:trPr>
          <w:trHeight w:val="645"/>
        </w:trPr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90" w:firstLine="0"/>
            </w:pPr>
            <w:r>
              <w:rPr>
                <w:color w:val="000000"/>
                <w:sz w:val="22"/>
              </w:rPr>
              <w:t xml:space="preserve">CO103.2 </w:t>
            </w:r>
          </w:p>
        </w:tc>
        <w:tc>
          <w:tcPr>
            <w:tcW w:w="7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0" w:firstLine="0"/>
              <w:jc w:val="both"/>
            </w:pPr>
            <w:r>
              <w:rPr>
                <w:color w:val="000000"/>
              </w:rPr>
              <w:t>Understanding the origin of energy bands in solids and analyse the differences between different types of electronic materials.</w:t>
            </w:r>
            <w:r>
              <w:rPr>
                <w:b/>
                <w:color w:val="000000"/>
              </w:rPr>
              <w:t xml:space="preserve"> </w:t>
            </w:r>
            <w:r>
              <w:rPr>
                <w:color w:val="000000"/>
                <w:sz w:val="22"/>
              </w:rPr>
              <w:t xml:space="preserve"> </w:t>
            </w:r>
          </w:p>
        </w:tc>
      </w:tr>
      <w:tr w:rsidR="004C6744">
        <w:trPr>
          <w:trHeight w:val="961"/>
        </w:trPr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90" w:firstLine="0"/>
            </w:pPr>
            <w:r>
              <w:rPr>
                <w:color w:val="000000"/>
                <w:sz w:val="22"/>
              </w:rPr>
              <w:lastRenderedPageBreak/>
              <w:t xml:space="preserve">CO103.3 </w:t>
            </w:r>
          </w:p>
        </w:tc>
        <w:tc>
          <w:tcPr>
            <w:tcW w:w="7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0" w:right="69" w:firstLine="0"/>
              <w:jc w:val="both"/>
            </w:pPr>
            <w:r>
              <w:rPr>
                <w:color w:val="000000"/>
              </w:rPr>
              <w:t>Understanding the physics and applications of semiconducting materials. Getting the knowledge of charge carrier flow mechanisms in semiconductors and optoelectronic devices.</w:t>
            </w:r>
            <w:r>
              <w:rPr>
                <w:color w:val="0F0F0F"/>
              </w:rPr>
              <w:t xml:space="preserve"> </w:t>
            </w:r>
            <w:r>
              <w:rPr>
                <w:color w:val="000000"/>
                <w:sz w:val="22"/>
              </w:rPr>
              <w:t xml:space="preserve"> </w:t>
            </w:r>
          </w:p>
        </w:tc>
      </w:tr>
      <w:tr w:rsidR="004C6744">
        <w:trPr>
          <w:trHeight w:val="965"/>
        </w:trPr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90" w:firstLine="0"/>
            </w:pPr>
            <w:r>
              <w:rPr>
                <w:color w:val="000000"/>
                <w:sz w:val="22"/>
              </w:rPr>
              <w:t xml:space="preserve">CO103.4 </w:t>
            </w:r>
          </w:p>
        </w:tc>
        <w:tc>
          <w:tcPr>
            <w:tcW w:w="7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0" w:right="58" w:firstLine="0"/>
              <w:jc w:val="both"/>
            </w:pPr>
            <w:r>
              <w:rPr>
                <w:color w:val="000000"/>
              </w:rPr>
              <w:t>Understanding spontaneous and stimulated emission of radiation, optica</w:t>
            </w:r>
            <w:r>
              <w:rPr>
                <w:color w:val="000000"/>
              </w:rPr>
              <w:t xml:space="preserve">l pumping, population inversion, three-level and four-level lasers. Ruby, He-Ne laser in detail and its applications. </w:t>
            </w:r>
          </w:p>
        </w:tc>
      </w:tr>
    </w:tbl>
    <w:p w:rsidR="004C6744" w:rsidRDefault="000249E6">
      <w:pPr>
        <w:spacing w:after="40" w:line="259" w:lineRule="auto"/>
        <w:ind w:left="455" w:firstLine="0"/>
      </w:pPr>
      <w:r>
        <w:rPr>
          <w:color w:val="000000"/>
          <w:sz w:val="20"/>
        </w:rPr>
        <w:t xml:space="preserve"> </w:t>
      </w:r>
    </w:p>
    <w:p w:rsidR="004C6744" w:rsidRDefault="000249E6">
      <w:pPr>
        <w:spacing w:line="259" w:lineRule="auto"/>
        <w:ind w:left="455" w:firstLine="0"/>
      </w:pPr>
      <w:r>
        <w:rPr>
          <w:b/>
          <w:color w:val="000000"/>
          <w:sz w:val="26"/>
        </w:rPr>
        <w:t xml:space="preserve"> </w:t>
      </w:r>
    </w:p>
    <w:p w:rsidR="004C6744" w:rsidRDefault="000249E6">
      <w:pPr>
        <w:spacing w:line="259" w:lineRule="auto"/>
        <w:ind w:left="450"/>
      </w:pPr>
      <w:r>
        <w:rPr>
          <w:b/>
          <w:color w:val="000000"/>
          <w:sz w:val="26"/>
        </w:rPr>
        <w:t xml:space="preserve">CO-PO-PSO Mapping: </w:t>
      </w:r>
    </w:p>
    <w:p w:rsidR="004C6744" w:rsidRDefault="000249E6">
      <w:pPr>
        <w:spacing w:line="259" w:lineRule="auto"/>
        <w:ind w:left="455" w:firstLine="0"/>
      </w:pPr>
      <w:r>
        <w:rPr>
          <w:color w:val="000000"/>
          <w:sz w:val="20"/>
        </w:rPr>
        <w:t xml:space="preserve"> </w:t>
      </w:r>
    </w:p>
    <w:tbl>
      <w:tblPr>
        <w:tblStyle w:val="TableGrid"/>
        <w:tblW w:w="10214" w:type="dxa"/>
        <w:tblInd w:w="-255" w:type="dxa"/>
        <w:tblCellMar>
          <w:top w:w="52" w:type="dxa"/>
          <w:left w:w="105" w:type="dxa"/>
          <w:bottom w:w="0" w:type="dxa"/>
          <w:right w:w="75" w:type="dxa"/>
        </w:tblCellMar>
        <w:tblLook w:val="04A0" w:firstRow="1" w:lastRow="0" w:firstColumn="1" w:lastColumn="0" w:noHBand="0" w:noVBand="1"/>
      </w:tblPr>
      <w:tblGrid>
        <w:gridCol w:w="709"/>
        <w:gridCol w:w="696"/>
        <w:gridCol w:w="630"/>
        <w:gridCol w:w="631"/>
        <w:gridCol w:w="630"/>
        <w:gridCol w:w="630"/>
        <w:gridCol w:w="631"/>
        <w:gridCol w:w="630"/>
        <w:gridCol w:w="630"/>
        <w:gridCol w:w="630"/>
        <w:gridCol w:w="501"/>
        <w:gridCol w:w="570"/>
        <w:gridCol w:w="565"/>
        <w:gridCol w:w="710"/>
        <w:gridCol w:w="711"/>
        <w:gridCol w:w="710"/>
      </w:tblGrid>
      <w:tr w:rsidR="004C6744">
        <w:trPr>
          <w:trHeight w:val="52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5" w:firstLine="0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5" w:firstLine="0"/>
            </w:pPr>
            <w:r>
              <w:rPr>
                <w:color w:val="000000"/>
                <w:sz w:val="22"/>
              </w:rPr>
              <w:t xml:space="preserve">PO1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5" w:firstLine="0"/>
              <w:jc w:val="both"/>
            </w:pPr>
            <w:r>
              <w:rPr>
                <w:color w:val="000000"/>
                <w:sz w:val="22"/>
              </w:rPr>
              <w:t xml:space="preserve">PO2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5" w:firstLine="0"/>
              <w:jc w:val="both"/>
            </w:pPr>
            <w:r>
              <w:rPr>
                <w:color w:val="000000"/>
                <w:sz w:val="22"/>
              </w:rPr>
              <w:t xml:space="preserve">PO3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5" w:firstLine="0"/>
              <w:jc w:val="both"/>
            </w:pPr>
            <w:r>
              <w:rPr>
                <w:color w:val="000000"/>
                <w:sz w:val="22"/>
              </w:rPr>
              <w:t xml:space="preserve">PO4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6" w:firstLine="0"/>
              <w:jc w:val="both"/>
            </w:pPr>
            <w:r>
              <w:rPr>
                <w:color w:val="000000"/>
                <w:sz w:val="22"/>
              </w:rPr>
              <w:t xml:space="preserve">PO5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5" w:firstLine="0"/>
              <w:jc w:val="both"/>
            </w:pPr>
            <w:r>
              <w:rPr>
                <w:color w:val="000000"/>
                <w:sz w:val="22"/>
              </w:rPr>
              <w:t xml:space="preserve">PO6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5" w:firstLine="0"/>
              <w:jc w:val="both"/>
            </w:pPr>
            <w:r>
              <w:rPr>
                <w:color w:val="000000"/>
                <w:sz w:val="22"/>
              </w:rPr>
              <w:t xml:space="preserve">PO7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5" w:firstLine="0"/>
              <w:jc w:val="both"/>
            </w:pPr>
            <w:r>
              <w:rPr>
                <w:color w:val="000000"/>
                <w:sz w:val="22"/>
              </w:rPr>
              <w:t xml:space="preserve">PO8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5" w:firstLine="0"/>
              <w:jc w:val="both"/>
            </w:pPr>
            <w:r>
              <w:rPr>
                <w:color w:val="000000"/>
                <w:sz w:val="22"/>
              </w:rPr>
              <w:t xml:space="preserve">PO9 </w:t>
            </w: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5" w:firstLine="0"/>
              <w:jc w:val="both"/>
            </w:pPr>
            <w:r>
              <w:rPr>
                <w:color w:val="000000"/>
                <w:sz w:val="22"/>
              </w:rPr>
              <w:t>PO</w:t>
            </w:r>
          </w:p>
          <w:p w:rsidR="004C6744" w:rsidRDefault="000249E6">
            <w:pPr>
              <w:spacing w:line="259" w:lineRule="auto"/>
              <w:ind w:left="5" w:firstLine="0"/>
            </w:pPr>
            <w:r>
              <w:rPr>
                <w:color w:val="000000"/>
                <w:sz w:val="22"/>
              </w:rPr>
              <w:t xml:space="preserve">10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5" w:firstLine="0"/>
            </w:pPr>
            <w:r>
              <w:rPr>
                <w:color w:val="000000"/>
                <w:sz w:val="22"/>
              </w:rPr>
              <w:t>PO</w:t>
            </w:r>
          </w:p>
          <w:p w:rsidR="004C6744" w:rsidRDefault="000249E6">
            <w:pPr>
              <w:spacing w:line="259" w:lineRule="auto"/>
              <w:ind w:left="5" w:firstLine="0"/>
            </w:pPr>
            <w:r>
              <w:rPr>
                <w:color w:val="000000"/>
                <w:sz w:val="22"/>
              </w:rPr>
              <w:t xml:space="preserve">11 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0" w:firstLine="0"/>
            </w:pPr>
            <w:r>
              <w:rPr>
                <w:color w:val="000000"/>
                <w:sz w:val="22"/>
              </w:rPr>
              <w:t>PO</w:t>
            </w:r>
          </w:p>
          <w:p w:rsidR="004C6744" w:rsidRDefault="000249E6">
            <w:pPr>
              <w:spacing w:line="259" w:lineRule="auto"/>
              <w:ind w:left="0" w:firstLine="0"/>
            </w:pPr>
            <w:r>
              <w:rPr>
                <w:color w:val="000000"/>
                <w:sz w:val="22"/>
              </w:rPr>
              <w:t xml:space="preserve">12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5" w:firstLine="0"/>
            </w:pPr>
            <w:r>
              <w:rPr>
                <w:color w:val="000000"/>
                <w:sz w:val="22"/>
              </w:rPr>
              <w:t>PSO</w:t>
            </w:r>
          </w:p>
          <w:p w:rsidR="004C6744" w:rsidRDefault="000249E6">
            <w:pPr>
              <w:spacing w:line="259" w:lineRule="auto"/>
              <w:ind w:left="5" w:firstLine="0"/>
            </w:pPr>
            <w:r>
              <w:rPr>
                <w:color w:val="000000"/>
                <w:sz w:val="22"/>
              </w:rPr>
              <w:t xml:space="preserve">1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5" w:firstLine="0"/>
            </w:pPr>
            <w:r>
              <w:rPr>
                <w:color w:val="000000"/>
                <w:sz w:val="22"/>
              </w:rPr>
              <w:t>PSO</w:t>
            </w:r>
          </w:p>
          <w:p w:rsidR="004C6744" w:rsidRDefault="000249E6">
            <w:pPr>
              <w:spacing w:line="259" w:lineRule="auto"/>
              <w:ind w:left="5" w:firstLine="0"/>
            </w:pPr>
            <w:r>
              <w:rPr>
                <w:color w:val="000000"/>
                <w:sz w:val="22"/>
              </w:rPr>
              <w:t xml:space="preserve">2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0" w:firstLine="0"/>
            </w:pPr>
            <w:r>
              <w:rPr>
                <w:color w:val="000000"/>
                <w:sz w:val="22"/>
              </w:rPr>
              <w:t>PSO</w:t>
            </w:r>
          </w:p>
          <w:p w:rsidR="004C6744" w:rsidRDefault="000249E6">
            <w:pPr>
              <w:spacing w:line="259" w:lineRule="auto"/>
              <w:ind w:left="0" w:firstLine="0"/>
            </w:pPr>
            <w:r>
              <w:rPr>
                <w:color w:val="000000"/>
                <w:sz w:val="22"/>
              </w:rPr>
              <w:t xml:space="preserve">3 </w:t>
            </w:r>
          </w:p>
        </w:tc>
      </w:tr>
      <w:tr w:rsidR="004C6744">
        <w:trPr>
          <w:trHeight w:val="28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45" w:firstLine="0"/>
            </w:pPr>
            <w:r>
              <w:rPr>
                <w:color w:val="000000"/>
                <w:sz w:val="22"/>
              </w:rPr>
              <w:t xml:space="preserve">CO1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6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1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1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24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2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286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45" w:firstLine="0"/>
            </w:pPr>
            <w:r>
              <w:rPr>
                <w:color w:val="000000"/>
                <w:sz w:val="22"/>
              </w:rPr>
              <w:t xml:space="preserve">CO2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6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5" w:firstLine="0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1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24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2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28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45" w:firstLine="0"/>
            </w:pPr>
            <w:r>
              <w:rPr>
                <w:color w:val="000000"/>
                <w:sz w:val="22"/>
              </w:rPr>
              <w:t xml:space="preserve">CO3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6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1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1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24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2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  <w:tr w:rsidR="004C6744">
        <w:trPr>
          <w:trHeight w:val="28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45" w:firstLine="0"/>
            </w:pPr>
            <w:r>
              <w:rPr>
                <w:color w:val="000000"/>
                <w:sz w:val="22"/>
              </w:rPr>
              <w:t xml:space="preserve">CO4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6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1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1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24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3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744" w:rsidRDefault="000249E6">
            <w:pPr>
              <w:spacing w:line="259" w:lineRule="auto"/>
              <w:ind w:left="20" w:firstLine="0"/>
              <w:jc w:val="center"/>
            </w:pPr>
            <w:r>
              <w:rPr>
                <w:color w:val="000000"/>
              </w:rPr>
              <w:t xml:space="preserve"> </w:t>
            </w:r>
          </w:p>
        </w:tc>
      </w:tr>
    </w:tbl>
    <w:p w:rsidR="004C6744" w:rsidRDefault="000249E6">
      <w:pPr>
        <w:spacing w:line="259" w:lineRule="auto"/>
        <w:ind w:left="455" w:firstLine="0"/>
      </w:pPr>
      <w:r>
        <w:rPr>
          <w:color w:val="000000"/>
          <w:sz w:val="20"/>
        </w:rPr>
        <w:t xml:space="preserve"> </w:t>
      </w:r>
    </w:p>
    <w:p w:rsidR="004C6744" w:rsidRDefault="000249E6">
      <w:pPr>
        <w:spacing w:after="4" w:line="259" w:lineRule="auto"/>
        <w:ind w:left="455" w:firstLine="0"/>
      </w:pPr>
      <w:r>
        <w:rPr>
          <w:color w:val="000000"/>
          <w:sz w:val="20"/>
        </w:rPr>
        <w:t xml:space="preserve"> </w:t>
      </w:r>
    </w:p>
    <w:p w:rsidR="004C6744" w:rsidRDefault="000249E6">
      <w:pPr>
        <w:tabs>
          <w:tab w:val="center" w:pos="1537"/>
          <w:tab w:val="right" w:pos="9707"/>
        </w:tabs>
        <w:spacing w:line="259" w:lineRule="auto"/>
        <w:ind w:left="0" w:firstLine="0"/>
      </w:pPr>
      <w:r>
        <w:rPr>
          <w:rFonts w:ascii="Calibri" w:eastAsia="Calibri" w:hAnsi="Calibri" w:cs="Calibri"/>
          <w:color w:val="000000"/>
          <w:sz w:val="22"/>
        </w:rPr>
        <w:tab/>
      </w:r>
      <w:r>
        <w:rPr>
          <w:color w:val="000000"/>
          <w:sz w:val="20"/>
        </w:rPr>
        <w:t xml:space="preserve">Signature of Staff In-charge </w:t>
      </w:r>
      <w:r>
        <w:rPr>
          <w:color w:val="000000"/>
          <w:sz w:val="20"/>
        </w:rPr>
        <w:tab/>
        <w:t xml:space="preserve">Signature of HOD </w:t>
      </w:r>
    </w:p>
    <w:p w:rsidR="004C6744" w:rsidRDefault="000249E6">
      <w:pPr>
        <w:spacing w:line="259" w:lineRule="auto"/>
        <w:ind w:left="420" w:firstLine="0"/>
      </w:pPr>
      <w:r>
        <w:rPr>
          <w:color w:val="000000"/>
          <w:sz w:val="20"/>
        </w:rPr>
        <w:t xml:space="preserve"> </w:t>
      </w:r>
    </w:p>
    <w:p w:rsidR="004C6744" w:rsidRDefault="000249E6">
      <w:pPr>
        <w:spacing w:line="259" w:lineRule="auto"/>
        <w:ind w:left="420" w:firstLine="0"/>
      </w:pPr>
      <w:r>
        <w:rPr>
          <w:color w:val="000000"/>
          <w:sz w:val="20"/>
        </w:rPr>
        <w:t xml:space="preserve"> </w:t>
      </w:r>
    </w:p>
    <w:p w:rsidR="004C6744" w:rsidRDefault="000249E6">
      <w:pPr>
        <w:spacing w:after="20" w:line="259" w:lineRule="auto"/>
        <w:ind w:left="420" w:firstLine="0"/>
      </w:pPr>
      <w:r>
        <w:rPr>
          <w:color w:val="000000"/>
          <w:sz w:val="20"/>
        </w:rPr>
        <w:t xml:space="preserve"> </w:t>
      </w:r>
    </w:p>
    <w:p w:rsidR="004C6744" w:rsidRDefault="000249E6">
      <w:pPr>
        <w:spacing w:line="259" w:lineRule="auto"/>
        <w:ind w:left="455" w:firstLine="0"/>
      </w:pPr>
      <w:r>
        <w:rPr>
          <w:color w:val="000000"/>
        </w:rPr>
        <w:t xml:space="preserve"> </w:t>
      </w:r>
    </w:p>
    <w:sectPr w:rsidR="004C6744">
      <w:footerReference w:type="even" r:id="rId8"/>
      <w:footerReference w:type="default" r:id="rId9"/>
      <w:footerReference w:type="first" r:id="rId10"/>
      <w:pgSz w:w="11905" w:h="16840"/>
      <w:pgMar w:top="881" w:right="1212" w:bottom="1584" w:left="986" w:header="720" w:footer="70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49E6" w:rsidRDefault="000249E6">
      <w:pPr>
        <w:spacing w:line="240" w:lineRule="auto"/>
      </w:pPr>
      <w:r>
        <w:separator/>
      </w:r>
    </w:p>
  </w:endnote>
  <w:endnote w:type="continuationSeparator" w:id="0">
    <w:p w:rsidR="000249E6" w:rsidRDefault="000249E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6744" w:rsidRDefault="000249E6">
    <w:pPr>
      <w:spacing w:line="259" w:lineRule="auto"/>
      <w:ind w:left="0" w:right="288" w:firstLine="0"/>
      <w:jc w:val="right"/>
    </w:pP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895668</wp:posOffset>
              </wp:positionH>
              <wp:positionV relativeFrom="page">
                <wp:posOffset>9877107</wp:posOffset>
              </wp:positionV>
              <wp:extent cx="5771516" cy="6350"/>
              <wp:effectExtent l="0" t="0" r="0" b="0"/>
              <wp:wrapSquare wrapText="bothSides"/>
              <wp:docPr id="26000" name="Group 2600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71516" cy="6350"/>
                        <a:chOff x="0" y="0"/>
                        <a:chExt cx="5771516" cy="6350"/>
                      </a:xfrm>
                    </wpg:grpSpPr>
                    <wps:wsp>
                      <wps:cNvPr id="26987" name="Shape 26987"/>
                      <wps:cNvSpPr/>
                      <wps:spPr>
                        <a:xfrm>
                          <a:off x="0" y="0"/>
                          <a:ext cx="577151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71516" h="9144">
                              <a:moveTo>
                                <a:pt x="0" y="0"/>
                              </a:moveTo>
                              <a:lnTo>
                                <a:pt x="5771516" y="0"/>
                              </a:lnTo>
                              <a:lnTo>
                                <a:pt x="577151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9D9D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6000" style="width:454.45pt;height:0.5pt;position:absolute;mso-position-horizontal-relative:page;mso-position-horizontal:absolute;margin-left:70.525pt;mso-position-vertical-relative:page;margin-top:777.725pt;" coordsize="57715,63">
              <v:shape id="Shape 26988" style="position:absolute;width:57715;height:91;left:0;top:0;" coordsize="5771516,9144" path="m0,0l5771516,0l5771516,9144l0,9144l0,0">
                <v:stroke weight="0pt" endcap="flat" joinstyle="miter" miterlimit="10" on="false" color="#000000" opacity="0"/>
                <v:fill on="true" color="#d9d9d9"/>
              </v:shape>
              <w10:wrap type="square"/>
            </v:group>
          </w:pict>
        </mc:Fallback>
      </mc:AlternateContent>
    </w:r>
    <w:r>
      <w:fldChar w:fldCharType="begin"/>
    </w:r>
    <w:r>
      <w:instrText xml:space="preserve"> PAGE   \* MERGEFORMAT </w:instrText>
    </w:r>
    <w:r>
      <w:fldChar w:fldCharType="separate"/>
    </w:r>
    <w:r>
      <w:rPr>
        <w:color w:val="000000"/>
      </w:rPr>
      <w:t>1</w:t>
    </w:r>
    <w:r>
      <w:rPr>
        <w:color w:val="000000"/>
      </w:rPr>
      <w:fldChar w:fldCharType="end"/>
    </w:r>
    <w:r>
      <w:rPr>
        <w:color w:val="000000"/>
      </w:rPr>
      <w:t xml:space="preserve"> | </w:t>
    </w:r>
    <w:r>
      <w:rPr>
        <w:color w:val="7F7F7F"/>
      </w:rPr>
      <w:t>P a g e</w:t>
    </w:r>
    <w:r>
      <w:rPr>
        <w:color w:val="000000"/>
      </w:rPr>
      <w:t xml:space="preserve"> </w:t>
    </w:r>
  </w:p>
  <w:p w:rsidR="004C6744" w:rsidRDefault="000249E6">
    <w:pPr>
      <w:spacing w:line="259" w:lineRule="auto"/>
      <w:ind w:left="455" w:firstLine="0"/>
    </w:pPr>
    <w:r>
      <w:rPr>
        <w:color w:val="000000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6744" w:rsidRDefault="000249E6">
    <w:pPr>
      <w:spacing w:line="259" w:lineRule="auto"/>
      <w:ind w:left="0" w:right="288" w:firstLine="0"/>
      <w:jc w:val="right"/>
    </w:pP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895668</wp:posOffset>
              </wp:positionH>
              <wp:positionV relativeFrom="page">
                <wp:posOffset>9877107</wp:posOffset>
              </wp:positionV>
              <wp:extent cx="5771516" cy="6350"/>
              <wp:effectExtent l="0" t="0" r="0" b="0"/>
              <wp:wrapSquare wrapText="bothSides"/>
              <wp:docPr id="25985" name="Group 2598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71516" cy="6350"/>
                        <a:chOff x="0" y="0"/>
                        <a:chExt cx="5771516" cy="6350"/>
                      </a:xfrm>
                    </wpg:grpSpPr>
                    <wps:wsp>
                      <wps:cNvPr id="26985" name="Shape 26985"/>
                      <wps:cNvSpPr/>
                      <wps:spPr>
                        <a:xfrm>
                          <a:off x="0" y="0"/>
                          <a:ext cx="577151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71516" h="9144">
                              <a:moveTo>
                                <a:pt x="0" y="0"/>
                              </a:moveTo>
                              <a:lnTo>
                                <a:pt x="5771516" y="0"/>
                              </a:lnTo>
                              <a:lnTo>
                                <a:pt x="577151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9D9D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5985" style="width:454.45pt;height:0.5pt;position:absolute;mso-position-horizontal-relative:page;mso-position-horizontal:absolute;margin-left:70.525pt;mso-position-vertical-relative:page;margin-top:777.725pt;" coordsize="57715,63">
              <v:shape id="Shape 26986" style="position:absolute;width:57715;height:91;left:0;top:0;" coordsize="5771516,9144" path="m0,0l5771516,0l5771516,9144l0,9144l0,0">
                <v:stroke weight="0pt" endcap="flat" joinstyle="miter" miterlimit="10" on="false" color="#000000" opacity="0"/>
                <v:fill on="true" color="#d9d9d9"/>
              </v:shape>
              <w10:wrap type="square"/>
            </v:group>
          </w:pict>
        </mc:Fallback>
      </mc:AlternateContent>
    </w:r>
    <w:r>
      <w:fldChar w:fldCharType="begin"/>
    </w:r>
    <w:r>
      <w:instrText xml:space="preserve"> PAGE   \* MERGEFORMAT </w:instrText>
    </w:r>
    <w:r>
      <w:fldChar w:fldCharType="separate"/>
    </w:r>
    <w:r w:rsidR="00376B3F" w:rsidRPr="00376B3F">
      <w:rPr>
        <w:noProof/>
        <w:color w:val="000000"/>
      </w:rPr>
      <w:t>1</w:t>
    </w:r>
    <w:r>
      <w:rPr>
        <w:color w:val="000000"/>
      </w:rPr>
      <w:fldChar w:fldCharType="end"/>
    </w:r>
    <w:r>
      <w:rPr>
        <w:color w:val="000000"/>
      </w:rPr>
      <w:t xml:space="preserve"> | </w:t>
    </w:r>
    <w:r>
      <w:rPr>
        <w:color w:val="7F7F7F"/>
      </w:rPr>
      <w:t>P a g e</w:t>
    </w:r>
    <w:r>
      <w:rPr>
        <w:color w:val="000000"/>
      </w:rPr>
      <w:t xml:space="preserve"> </w:t>
    </w:r>
  </w:p>
  <w:p w:rsidR="004C6744" w:rsidRDefault="000249E6">
    <w:pPr>
      <w:spacing w:line="259" w:lineRule="auto"/>
      <w:ind w:left="455" w:firstLine="0"/>
    </w:pPr>
    <w:r>
      <w:rPr>
        <w:color w:val="00000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6744" w:rsidRDefault="000249E6">
    <w:pPr>
      <w:spacing w:line="259" w:lineRule="auto"/>
      <w:ind w:left="0" w:right="288" w:firstLine="0"/>
      <w:jc w:val="right"/>
    </w:pP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895668</wp:posOffset>
              </wp:positionH>
              <wp:positionV relativeFrom="page">
                <wp:posOffset>9877107</wp:posOffset>
              </wp:positionV>
              <wp:extent cx="5771516" cy="6350"/>
              <wp:effectExtent l="0" t="0" r="0" b="0"/>
              <wp:wrapSquare wrapText="bothSides"/>
              <wp:docPr id="25970" name="Group 2597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71516" cy="6350"/>
                        <a:chOff x="0" y="0"/>
                        <a:chExt cx="5771516" cy="6350"/>
                      </a:xfrm>
                    </wpg:grpSpPr>
                    <wps:wsp>
                      <wps:cNvPr id="26983" name="Shape 26983"/>
                      <wps:cNvSpPr/>
                      <wps:spPr>
                        <a:xfrm>
                          <a:off x="0" y="0"/>
                          <a:ext cx="577151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71516" h="9144">
                              <a:moveTo>
                                <a:pt x="0" y="0"/>
                              </a:moveTo>
                              <a:lnTo>
                                <a:pt x="5771516" y="0"/>
                              </a:lnTo>
                              <a:lnTo>
                                <a:pt x="577151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9D9D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5970" style="width:454.45pt;height:0.5pt;position:absolute;mso-position-horizontal-relative:page;mso-position-horizontal:absolute;margin-left:70.525pt;mso-position-vertical-relative:page;margin-top:777.725pt;" coordsize="57715,63">
              <v:shape id="Shape 26984" style="position:absolute;width:57715;height:91;left:0;top:0;" coordsize="5771516,9144" path="m0,0l5771516,0l5771516,9144l0,9144l0,0">
                <v:stroke weight="0pt" endcap="flat" joinstyle="miter" miterlimit="10" on="false" color="#000000" opacity="0"/>
                <v:fill on="true" color="#d9d9d9"/>
              </v:shape>
              <w10:wrap type="square"/>
            </v:group>
          </w:pict>
        </mc:Fallback>
      </mc:AlternateContent>
    </w:r>
    <w:r>
      <w:fldChar w:fldCharType="begin"/>
    </w:r>
    <w:r>
      <w:instrText xml:space="preserve"> PAGE   \* MERGEFORMAT </w:instrText>
    </w:r>
    <w:r>
      <w:fldChar w:fldCharType="separate"/>
    </w:r>
    <w:r>
      <w:rPr>
        <w:color w:val="000000"/>
      </w:rPr>
      <w:t>1</w:t>
    </w:r>
    <w:r>
      <w:rPr>
        <w:color w:val="000000"/>
      </w:rPr>
      <w:fldChar w:fldCharType="end"/>
    </w:r>
    <w:r>
      <w:rPr>
        <w:color w:val="000000"/>
      </w:rPr>
      <w:t xml:space="preserve"> | </w:t>
    </w:r>
    <w:r>
      <w:rPr>
        <w:color w:val="7F7F7F"/>
      </w:rPr>
      <w:t>P a g e</w:t>
    </w:r>
    <w:r>
      <w:rPr>
        <w:color w:val="000000"/>
      </w:rPr>
      <w:t xml:space="preserve"> </w:t>
    </w:r>
  </w:p>
  <w:p w:rsidR="004C6744" w:rsidRDefault="000249E6">
    <w:pPr>
      <w:spacing w:line="259" w:lineRule="auto"/>
      <w:ind w:left="455" w:firstLine="0"/>
    </w:pPr>
    <w:r>
      <w:rPr>
        <w:color w:val="00000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49E6" w:rsidRDefault="000249E6">
      <w:pPr>
        <w:spacing w:line="240" w:lineRule="auto"/>
      </w:pPr>
      <w:r>
        <w:separator/>
      </w:r>
    </w:p>
  </w:footnote>
  <w:footnote w:type="continuationSeparator" w:id="0">
    <w:p w:rsidR="000249E6" w:rsidRDefault="000249E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933D06"/>
    <w:multiLevelType w:val="hybridMultilevel"/>
    <w:tmpl w:val="9C0626B8"/>
    <w:lvl w:ilvl="0" w:tplc="C69AB196">
      <w:start w:val="1"/>
      <w:numFmt w:val="decimal"/>
      <w:lvlText w:val="%1."/>
      <w:lvlJc w:val="left"/>
      <w:pPr>
        <w:ind w:left="1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1E284CE">
      <w:start w:val="1"/>
      <w:numFmt w:val="lowerLetter"/>
      <w:lvlText w:val="%2"/>
      <w:lvlJc w:val="left"/>
      <w:pPr>
        <w:ind w:left="18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6FA84B2">
      <w:start w:val="1"/>
      <w:numFmt w:val="lowerRoman"/>
      <w:lvlText w:val="%3"/>
      <w:lvlJc w:val="left"/>
      <w:pPr>
        <w:ind w:left="26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EDE152A">
      <w:start w:val="1"/>
      <w:numFmt w:val="decimal"/>
      <w:lvlText w:val="%4"/>
      <w:lvlJc w:val="left"/>
      <w:pPr>
        <w:ind w:left="33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358D92C">
      <w:start w:val="1"/>
      <w:numFmt w:val="lowerLetter"/>
      <w:lvlText w:val="%5"/>
      <w:lvlJc w:val="left"/>
      <w:pPr>
        <w:ind w:left="40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F5AF9C0">
      <w:start w:val="1"/>
      <w:numFmt w:val="lowerRoman"/>
      <w:lvlText w:val="%6"/>
      <w:lvlJc w:val="left"/>
      <w:pPr>
        <w:ind w:left="47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14EC826">
      <w:start w:val="1"/>
      <w:numFmt w:val="decimal"/>
      <w:lvlText w:val="%7"/>
      <w:lvlJc w:val="left"/>
      <w:pPr>
        <w:ind w:left="54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7A0728">
      <w:start w:val="1"/>
      <w:numFmt w:val="lowerLetter"/>
      <w:lvlText w:val="%8"/>
      <w:lvlJc w:val="left"/>
      <w:pPr>
        <w:ind w:left="62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3B45822">
      <w:start w:val="1"/>
      <w:numFmt w:val="lowerRoman"/>
      <w:lvlText w:val="%9"/>
      <w:lvlJc w:val="left"/>
      <w:pPr>
        <w:ind w:left="69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48D0AC8"/>
    <w:multiLevelType w:val="hybridMultilevel"/>
    <w:tmpl w:val="BB80C360"/>
    <w:lvl w:ilvl="0" w:tplc="ACFE2FB6">
      <w:start w:val="1"/>
      <w:numFmt w:val="decimal"/>
      <w:lvlText w:val="%1."/>
      <w:lvlJc w:val="left"/>
      <w:pPr>
        <w:ind w:left="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1010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91E40B4">
      <w:start w:val="1"/>
      <w:numFmt w:val="lowerLetter"/>
      <w:lvlText w:val="%2"/>
      <w:lvlJc w:val="left"/>
      <w:pPr>
        <w:ind w:left="12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1010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000BC0">
      <w:start w:val="1"/>
      <w:numFmt w:val="lowerRoman"/>
      <w:lvlText w:val="%3"/>
      <w:lvlJc w:val="left"/>
      <w:pPr>
        <w:ind w:left="19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1010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7B4D854">
      <w:start w:val="1"/>
      <w:numFmt w:val="decimal"/>
      <w:lvlText w:val="%4"/>
      <w:lvlJc w:val="left"/>
      <w:pPr>
        <w:ind w:left="26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1010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220FDFE">
      <w:start w:val="1"/>
      <w:numFmt w:val="lowerLetter"/>
      <w:lvlText w:val="%5"/>
      <w:lvlJc w:val="left"/>
      <w:pPr>
        <w:ind w:left="33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1010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AEAA712">
      <w:start w:val="1"/>
      <w:numFmt w:val="lowerRoman"/>
      <w:lvlText w:val="%6"/>
      <w:lvlJc w:val="left"/>
      <w:pPr>
        <w:ind w:left="40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1010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56ADA9A">
      <w:start w:val="1"/>
      <w:numFmt w:val="decimal"/>
      <w:lvlText w:val="%7"/>
      <w:lvlJc w:val="left"/>
      <w:pPr>
        <w:ind w:left="48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1010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130FD68">
      <w:start w:val="1"/>
      <w:numFmt w:val="lowerLetter"/>
      <w:lvlText w:val="%8"/>
      <w:lvlJc w:val="left"/>
      <w:pPr>
        <w:ind w:left="55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1010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1BC9AF2">
      <w:start w:val="1"/>
      <w:numFmt w:val="lowerRoman"/>
      <w:lvlText w:val="%9"/>
      <w:lvlJc w:val="left"/>
      <w:pPr>
        <w:ind w:left="6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1010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744"/>
    <w:rsid w:val="000249E6"/>
    <w:rsid w:val="00376B3F"/>
    <w:rsid w:val="004C6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E39CCB"/>
  <w15:docId w15:val="{057A4A44-056E-4AB4-B80C-83D4A4FE7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8" w:lineRule="auto"/>
      <w:ind w:left="826" w:hanging="10"/>
    </w:pPr>
    <w:rPr>
      <w:rFonts w:ascii="Times New Roman" w:eastAsia="Times New Roman" w:hAnsi="Times New Roman" w:cs="Times New Roman"/>
      <w:color w:val="010101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955</Words>
  <Characters>5447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Renu Vadhera</dc:creator>
  <cp:keywords/>
  <cp:lastModifiedBy>Nisha</cp:lastModifiedBy>
  <cp:revision>2</cp:revision>
  <dcterms:created xsi:type="dcterms:W3CDTF">2025-11-14T04:36:00Z</dcterms:created>
  <dcterms:modified xsi:type="dcterms:W3CDTF">2025-11-14T04:36:00Z</dcterms:modified>
</cp:coreProperties>
</file>